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D1F700" w14:textId="77777777" w:rsidR="003A4597" w:rsidRDefault="00000000">
      <w:pPr>
        <w:widowControl w:val="0"/>
        <w:ind w:left="720"/>
        <w:rPr>
          <w:rFonts w:ascii="Lato" w:eastAsia="Lato" w:hAnsi="Lato" w:cs="Lato"/>
          <w:color w:val="B7B7B7"/>
        </w:rPr>
      </w:pPr>
      <w:r>
        <w:rPr>
          <w:noProof/>
        </w:rPr>
        <w:drawing>
          <wp:anchor distT="114300" distB="114300" distL="114300" distR="114300" simplePos="0" relativeHeight="251658240" behindDoc="1" locked="0" layoutInCell="1" hidden="0" allowOverlap="1" wp14:anchorId="20CB23F0" wp14:editId="2C2E7D3D">
            <wp:simplePos x="0" y="0"/>
            <wp:positionH relativeFrom="column">
              <wp:posOffset>-885824</wp:posOffset>
            </wp:positionH>
            <wp:positionV relativeFrom="paragraph">
              <wp:posOffset>114300</wp:posOffset>
            </wp:positionV>
            <wp:extent cx="528638" cy="288348"/>
            <wp:effectExtent l="0" t="0" r="0" b="0"/>
            <wp:wrapNone/>
            <wp:docPr id="13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638" cy="28834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EFD6CD5" w14:textId="77777777" w:rsidR="003A4597" w:rsidRDefault="00000000">
      <w:pPr>
        <w:widowControl w:val="0"/>
        <w:rPr>
          <w:rFonts w:ascii="Lato" w:eastAsia="Lato" w:hAnsi="Lato" w:cs="Lato"/>
          <w:b/>
          <w:color w:val="9C1006"/>
        </w:rPr>
      </w:pPr>
      <w:r>
        <w:rPr>
          <w:rFonts w:ascii="Lato" w:eastAsia="Lato" w:hAnsi="Lato" w:cs="Lato"/>
          <w:b/>
          <w:color w:val="9C1006"/>
        </w:rPr>
        <w:t>1. INÍCIO</w:t>
      </w:r>
    </w:p>
    <w:p w14:paraId="2B44D2D7" w14:textId="77777777" w:rsidR="003A4597" w:rsidRDefault="00000000">
      <w:pPr>
        <w:widowControl w:val="0"/>
        <w:ind w:left="720"/>
        <w:rPr>
          <w:rFonts w:ascii="Lato" w:eastAsia="Lato" w:hAnsi="Lato" w:cs="Lato"/>
          <w:i/>
        </w:rPr>
      </w:pPr>
      <w:r>
        <w:rPr>
          <w:rFonts w:ascii="Lato" w:eastAsia="Lato" w:hAnsi="Lato" w:cs="Lato"/>
        </w:rPr>
        <w:t xml:space="preserve">Este guia rápido é um manual para uso dos materiais de construção do Software Archicad criados para os produtos </w:t>
      </w:r>
      <w:r>
        <w:rPr>
          <w:rFonts w:ascii="Lato" w:eastAsia="Lato" w:hAnsi="Lato" w:cs="Lato"/>
          <w:i/>
        </w:rPr>
        <w:t>Eliane.</w:t>
      </w:r>
    </w:p>
    <w:p w14:paraId="0A594312" w14:textId="77777777" w:rsidR="003A4597" w:rsidRDefault="003A4597">
      <w:pPr>
        <w:widowControl w:val="0"/>
        <w:ind w:left="720"/>
        <w:rPr>
          <w:rFonts w:ascii="Lato" w:eastAsia="Lato" w:hAnsi="Lato" w:cs="Lato"/>
          <w:i/>
        </w:rPr>
      </w:pPr>
    </w:p>
    <w:p w14:paraId="1D6ECF86" w14:textId="77777777" w:rsidR="003A4597" w:rsidRDefault="00000000">
      <w:pPr>
        <w:widowControl w:val="0"/>
        <w:ind w:left="720"/>
        <w:rPr>
          <w:rFonts w:ascii="Lato" w:eastAsia="Lato" w:hAnsi="Lato" w:cs="Lato"/>
          <w:i/>
        </w:rPr>
      </w:pPr>
      <w:r>
        <w:rPr>
          <w:rFonts w:ascii="Lato" w:eastAsia="Lato" w:hAnsi="Lato" w:cs="Lato"/>
        </w:rPr>
        <w:t>Criado por uma equipe multidisciplinar de profissionais da construção civil especializados no uso do Archicad, a Biblioteca  Eliane revestimentos, possui materiais de construção (em classificação nativa)  com  propriedades, texturas de imagens(superfícies),  e hachuras (tramas - paginação) já vinculadas e com aplicação imediata em seus elementos construtivos de uso cotidiano do software.</w:t>
      </w:r>
    </w:p>
    <w:p w14:paraId="3F1C142F" w14:textId="77777777" w:rsidR="003A4597" w:rsidRDefault="003A4597">
      <w:pPr>
        <w:widowControl w:val="0"/>
        <w:ind w:left="720"/>
        <w:rPr>
          <w:rFonts w:ascii="Lato" w:eastAsia="Lato" w:hAnsi="Lato" w:cs="Lato"/>
        </w:rPr>
      </w:pPr>
    </w:p>
    <w:p w14:paraId="333F1402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</w:rPr>
        <w:t>A Biblioteca foi realizada para uso das versões 25 e mais recentes do software e possui inclusão de um showroom em formato PLA (nativo Archicad com inclusão de biblioteca)  para acesso  facilitado nos projetos dos usuários BIM do software em questão.</w:t>
      </w:r>
    </w:p>
    <w:p w14:paraId="15EF6EC4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noProof/>
        </w:rPr>
        <w:drawing>
          <wp:anchor distT="114300" distB="114300" distL="114300" distR="114300" simplePos="0" relativeHeight="251659264" behindDoc="1" locked="0" layoutInCell="1" hidden="0" allowOverlap="1" wp14:anchorId="0E8758D7" wp14:editId="7967F51C">
            <wp:simplePos x="0" y="0"/>
            <wp:positionH relativeFrom="column">
              <wp:posOffset>-885824</wp:posOffset>
            </wp:positionH>
            <wp:positionV relativeFrom="paragraph">
              <wp:posOffset>249936</wp:posOffset>
            </wp:positionV>
            <wp:extent cx="530679" cy="285750"/>
            <wp:effectExtent l="0" t="0" r="0" b="0"/>
            <wp:wrapNone/>
            <wp:docPr id="9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0679" cy="2857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D79071C" w14:textId="77777777" w:rsidR="003A4597" w:rsidRDefault="003A4597">
      <w:pPr>
        <w:widowControl w:val="0"/>
        <w:ind w:left="720"/>
        <w:rPr>
          <w:rFonts w:ascii="Lato" w:eastAsia="Lato" w:hAnsi="Lato" w:cs="Lato"/>
          <w:b/>
          <w:color w:val="9C1006"/>
        </w:rPr>
      </w:pPr>
    </w:p>
    <w:p w14:paraId="47126F99" w14:textId="77777777" w:rsidR="003A4597" w:rsidRDefault="00000000">
      <w:pPr>
        <w:widowControl w:val="0"/>
        <w:ind w:left="283" w:hanging="285"/>
        <w:rPr>
          <w:rFonts w:ascii="Lato" w:eastAsia="Lato" w:hAnsi="Lato" w:cs="Lato"/>
          <w:b/>
          <w:color w:val="9C1006"/>
        </w:rPr>
      </w:pPr>
      <w:r>
        <w:rPr>
          <w:rFonts w:ascii="Lato" w:eastAsia="Lato" w:hAnsi="Lato" w:cs="Lato"/>
          <w:b/>
          <w:color w:val="9C1006"/>
        </w:rPr>
        <w:t>2. SHOWROOM</w:t>
      </w:r>
    </w:p>
    <w:p w14:paraId="295023CA" w14:textId="77777777" w:rsidR="003A4597" w:rsidRDefault="003A4597">
      <w:pPr>
        <w:widowControl w:val="0"/>
        <w:ind w:left="283" w:hanging="285"/>
        <w:rPr>
          <w:rFonts w:ascii="Lato" w:eastAsia="Lato" w:hAnsi="Lato" w:cs="Lato"/>
          <w:b/>
          <w:color w:val="9C1006"/>
        </w:rPr>
      </w:pPr>
    </w:p>
    <w:p w14:paraId="0279C2BF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</w:rPr>
        <w:t>O Showroom possui elementos construtivos com a aplicação dos materiais. O arquivo está organizado em ordem alfabética para fácil pesquisa e acesso, na qual o usuário pode verificar as paginações coerentes com o revestimento.</w:t>
      </w:r>
    </w:p>
    <w:p w14:paraId="1430BC02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  <w:noProof/>
        </w:rPr>
        <w:drawing>
          <wp:inline distT="114300" distB="114300" distL="114300" distR="114300" wp14:anchorId="24333E8A" wp14:editId="5CF30847">
            <wp:extent cx="4343400" cy="2759583"/>
            <wp:effectExtent l="0" t="0" r="0" b="0"/>
            <wp:docPr id="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r="-1559" b="29797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275958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CA9490F" w14:textId="77777777" w:rsidR="003A4597" w:rsidRDefault="00000000">
      <w:pPr>
        <w:widowControl w:val="0"/>
        <w:ind w:left="720"/>
        <w:rPr>
          <w:rFonts w:ascii="Lato" w:eastAsia="Lato" w:hAnsi="Lato" w:cs="Lato"/>
          <w:sz w:val="20"/>
          <w:szCs w:val="20"/>
        </w:rPr>
      </w:pPr>
      <w:r>
        <w:rPr>
          <w:rFonts w:ascii="Lato" w:eastAsia="Lato" w:hAnsi="Lato" w:cs="Lato"/>
          <w:sz w:val="20"/>
          <w:szCs w:val="20"/>
        </w:rPr>
        <w:t>Imagem 1: visualização em planta baixa do Arquivo PLA do showroom com elementos dispostos em ordem alfabética.</w:t>
      </w:r>
    </w:p>
    <w:p w14:paraId="756494FF" w14:textId="77777777" w:rsidR="003A4597" w:rsidRDefault="003A4597">
      <w:pPr>
        <w:widowControl w:val="0"/>
        <w:ind w:left="720"/>
        <w:rPr>
          <w:rFonts w:ascii="Lato" w:eastAsia="Lato" w:hAnsi="Lato" w:cs="Lato"/>
        </w:rPr>
      </w:pPr>
    </w:p>
    <w:p w14:paraId="2EB4DE98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Cada material possui uma trama atribuída à paginação correspondente ao tamanho da peça do </w:t>
      </w:r>
      <w:r>
        <w:rPr>
          <w:rFonts w:ascii="Lato" w:eastAsia="Lato" w:hAnsi="Lato" w:cs="Lato"/>
          <w:i/>
        </w:rPr>
        <w:t>revestimento Eliane</w:t>
      </w:r>
      <w:r>
        <w:rPr>
          <w:rFonts w:ascii="Lato" w:eastAsia="Lato" w:hAnsi="Lato" w:cs="Lato"/>
        </w:rPr>
        <w:t>, uma superfície que também inclui a imagem e cor de tal produto e propriedades vinculadas com informações específicas de cada revestimento. É importante destacar que tais dados não podem ser  modificados pelo usuário Archicad para que a coerência de informações não sejam perdidas durante o processo de projeto.</w:t>
      </w:r>
    </w:p>
    <w:p w14:paraId="6BCC2CAE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  <w:noProof/>
        </w:rPr>
        <w:lastRenderedPageBreak/>
        <w:drawing>
          <wp:inline distT="114300" distB="114300" distL="114300" distR="114300" wp14:anchorId="729164F4" wp14:editId="4EDAEAB0">
            <wp:extent cx="3168337" cy="3573590"/>
            <wp:effectExtent l="0" t="0" r="0" b="0"/>
            <wp:docPr id="7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68337" cy="35735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2DB09A6" w14:textId="77777777" w:rsidR="003A4597" w:rsidRDefault="00000000">
      <w:pPr>
        <w:widowControl w:val="0"/>
        <w:ind w:left="720"/>
        <w:rPr>
          <w:rFonts w:ascii="Lato" w:eastAsia="Lato" w:hAnsi="Lato" w:cs="Lato"/>
          <w:sz w:val="20"/>
          <w:szCs w:val="20"/>
        </w:rPr>
      </w:pPr>
      <w:r>
        <w:rPr>
          <w:rFonts w:ascii="Lato" w:eastAsia="Lato" w:hAnsi="Lato" w:cs="Lato"/>
          <w:sz w:val="20"/>
          <w:szCs w:val="20"/>
        </w:rPr>
        <w:t>Imagem 2: Exemplo das configurações de um material Eliane, com a demonstração das definições incluídas no atributo.</w:t>
      </w:r>
    </w:p>
    <w:p w14:paraId="780DD149" w14:textId="77777777" w:rsidR="003A4597" w:rsidRDefault="003A4597">
      <w:pPr>
        <w:widowControl w:val="0"/>
        <w:ind w:left="720"/>
        <w:rPr>
          <w:rFonts w:ascii="Lato" w:eastAsia="Lato" w:hAnsi="Lato" w:cs="Lato"/>
        </w:rPr>
      </w:pPr>
    </w:p>
    <w:p w14:paraId="4522CF43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  <w:noProof/>
        </w:rPr>
        <w:drawing>
          <wp:inline distT="114300" distB="114300" distL="114300" distR="114300" wp14:anchorId="3F6A3A21" wp14:editId="6944D5CF">
            <wp:extent cx="3205163" cy="3264992"/>
            <wp:effectExtent l="0" t="0" r="0" b="0"/>
            <wp:docPr id="14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05163" cy="32649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3760CFD" w14:textId="77777777" w:rsidR="003A4597" w:rsidRDefault="00000000">
      <w:pPr>
        <w:widowControl w:val="0"/>
        <w:ind w:left="720"/>
        <w:rPr>
          <w:rFonts w:ascii="Lato" w:eastAsia="Lato" w:hAnsi="Lato" w:cs="Lato"/>
          <w:sz w:val="20"/>
          <w:szCs w:val="20"/>
        </w:rPr>
      </w:pPr>
      <w:r>
        <w:rPr>
          <w:rFonts w:ascii="Lato" w:eastAsia="Lato" w:hAnsi="Lato" w:cs="Lato"/>
          <w:sz w:val="20"/>
          <w:szCs w:val="20"/>
        </w:rPr>
        <w:t>Imagem 3: Exemplo das configurações de uma superfície aplicada em um material Eliane, com a demonstração das definições incluídas no atributo.</w:t>
      </w:r>
    </w:p>
    <w:p w14:paraId="42DD22F9" w14:textId="77777777" w:rsidR="003A4597" w:rsidRDefault="003A4597">
      <w:pPr>
        <w:widowControl w:val="0"/>
        <w:ind w:left="720"/>
        <w:rPr>
          <w:rFonts w:ascii="Lato" w:eastAsia="Lato" w:hAnsi="Lato" w:cs="Lato"/>
        </w:rPr>
      </w:pPr>
    </w:p>
    <w:p w14:paraId="389374DD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Os materiais de construção do showroom possuem visualização em planta (aplicação do material na ferramenta </w:t>
      </w:r>
      <w:r>
        <w:rPr>
          <w:rFonts w:ascii="Lato" w:eastAsia="Lato" w:hAnsi="Lato" w:cs="Lato"/>
          <w:i/>
        </w:rPr>
        <w:t>laje</w:t>
      </w:r>
      <w:r>
        <w:rPr>
          <w:rFonts w:ascii="Lato" w:eastAsia="Lato" w:hAnsi="Lato" w:cs="Lato"/>
        </w:rPr>
        <w:t>) e em elevação/corte (aplicação do material na ferramenta</w:t>
      </w:r>
      <w:r>
        <w:rPr>
          <w:rFonts w:ascii="Lato" w:eastAsia="Lato" w:hAnsi="Lato" w:cs="Lato"/>
          <w:i/>
        </w:rPr>
        <w:t xml:space="preserve"> parede</w:t>
      </w:r>
      <w:r>
        <w:rPr>
          <w:rFonts w:ascii="Lato" w:eastAsia="Lato" w:hAnsi="Lato" w:cs="Lato"/>
        </w:rPr>
        <w:t xml:space="preserve">). Foram criados cortes com o nome que acompanha a letra inicial do revestimento com o objetivo de trazer outra visualização além da planta para tornar </w:t>
      </w:r>
      <w:r>
        <w:rPr>
          <w:rFonts w:ascii="Lato" w:eastAsia="Lato" w:hAnsi="Lato" w:cs="Lato"/>
        </w:rPr>
        <w:lastRenderedPageBreak/>
        <w:t>didático o processo de apropriação dos materiais (representação da paginação e da textura de imagem da superfície).</w:t>
      </w:r>
    </w:p>
    <w:p w14:paraId="0BF703ED" w14:textId="77777777" w:rsidR="003A4597" w:rsidRDefault="00000000">
      <w:pPr>
        <w:widowControl w:val="0"/>
        <w:ind w:left="720"/>
        <w:rPr>
          <w:rFonts w:ascii="Lato" w:eastAsia="Lato" w:hAnsi="Lato" w:cs="Lato"/>
        </w:rPr>
      </w:pPr>
      <w:r>
        <w:rPr>
          <w:rFonts w:ascii="Lato" w:eastAsia="Lato" w:hAnsi="Lato" w:cs="Lato"/>
          <w:noProof/>
        </w:rPr>
        <w:drawing>
          <wp:inline distT="114300" distB="114300" distL="114300" distR="114300" wp14:anchorId="10CB4D87" wp14:editId="6269FA06">
            <wp:extent cx="3786188" cy="1078240"/>
            <wp:effectExtent l="0" t="0" r="0" b="0"/>
            <wp:docPr id="10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1"/>
                    <a:srcRect t="17567" b="12025"/>
                    <a:stretch>
                      <a:fillRect/>
                    </a:stretch>
                  </pic:blipFill>
                  <pic:spPr>
                    <a:xfrm>
                      <a:off x="0" y="0"/>
                      <a:ext cx="3786188" cy="10782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E5E5312" w14:textId="77777777" w:rsidR="003A4597" w:rsidRDefault="00000000">
      <w:pPr>
        <w:widowControl w:val="0"/>
        <w:ind w:left="720"/>
        <w:rPr>
          <w:rFonts w:ascii="Lato" w:eastAsia="Lato" w:hAnsi="Lato" w:cs="Lato"/>
          <w:highlight w:val="red"/>
        </w:rPr>
      </w:pPr>
      <w:r>
        <w:rPr>
          <w:rFonts w:ascii="Lato" w:eastAsia="Lato" w:hAnsi="Lato" w:cs="Lato"/>
          <w:sz w:val="20"/>
          <w:szCs w:val="20"/>
        </w:rPr>
        <w:t xml:space="preserve">Imagem 4: visualização de corte (com tramas e texturas de imagem habilitadas). </w:t>
      </w:r>
    </w:p>
    <w:p w14:paraId="23A5A751" w14:textId="77777777" w:rsidR="003A4597" w:rsidRDefault="003A4597">
      <w:pPr>
        <w:widowControl w:val="0"/>
        <w:ind w:left="720"/>
        <w:rPr>
          <w:rFonts w:ascii="Lato" w:eastAsia="Lato" w:hAnsi="Lato" w:cs="Lato"/>
          <w:sz w:val="20"/>
          <w:szCs w:val="20"/>
        </w:rPr>
      </w:pPr>
    </w:p>
    <w:p w14:paraId="251096BC" w14:textId="77777777" w:rsidR="003A4597" w:rsidRDefault="00000000">
      <w:pPr>
        <w:widowControl w:val="0"/>
        <w:ind w:left="720"/>
        <w:rPr>
          <w:rFonts w:ascii="Lato" w:eastAsia="Lato" w:hAnsi="Lato" w:cs="Lato"/>
          <w:sz w:val="20"/>
          <w:szCs w:val="20"/>
        </w:rPr>
      </w:pPr>
      <w:r>
        <w:rPr>
          <w:rFonts w:ascii="Lato" w:eastAsia="Lato" w:hAnsi="Lato" w:cs="Lato"/>
        </w:rPr>
        <w:t>O arquivo showroom (formato PLA) pode ser aberto nas versões 25 e seguintes do Archicad.</w:t>
      </w:r>
    </w:p>
    <w:p w14:paraId="087368A4" w14:textId="77777777" w:rsidR="003A4597" w:rsidRDefault="003A4597">
      <w:pPr>
        <w:widowControl w:val="0"/>
        <w:ind w:left="720"/>
        <w:rPr>
          <w:rFonts w:ascii="Lato" w:eastAsia="Lato" w:hAnsi="Lato" w:cs="Lato"/>
        </w:rPr>
      </w:pPr>
    </w:p>
    <w:p w14:paraId="4E8213D9" w14:textId="483CB4AA" w:rsidR="003A4597" w:rsidRDefault="00000000" w:rsidP="00E34DAB">
      <w:pPr>
        <w:widowControl w:val="0"/>
        <w:ind w:firstLine="720"/>
        <w:rPr>
          <w:rFonts w:ascii="Lato" w:eastAsia="Lato" w:hAnsi="Lato" w:cs="Lato"/>
        </w:rPr>
      </w:pPr>
      <w:hyperlink r:id="rId12" w:history="1">
        <w:r w:rsidR="00E34DAB" w:rsidRPr="00E34DAB">
          <w:rPr>
            <w:rStyle w:val="Hyperlink"/>
            <w:rFonts w:ascii="Lato" w:eastAsia="Lato" w:hAnsi="Lato" w:cs="Lato"/>
            <w:b/>
          </w:rPr>
          <w:t>Vídeo Demonstrativo Showroom</w:t>
        </w:r>
      </w:hyperlink>
    </w:p>
    <w:p w14:paraId="6F40557A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121C2DDF" w14:textId="77777777" w:rsidR="003A4597" w:rsidRDefault="00000000">
      <w:pPr>
        <w:widowControl w:val="0"/>
        <w:rPr>
          <w:rFonts w:ascii="Lato" w:eastAsia="Lato" w:hAnsi="Lato" w:cs="Lato"/>
          <w:b/>
          <w:color w:val="9C1006"/>
        </w:rPr>
      </w:pPr>
      <w:r>
        <w:rPr>
          <w:noProof/>
        </w:rPr>
        <w:drawing>
          <wp:anchor distT="114300" distB="114300" distL="114300" distR="114300" simplePos="0" relativeHeight="251660288" behindDoc="1" locked="0" layoutInCell="1" hidden="0" allowOverlap="1" wp14:anchorId="16A9AB0C" wp14:editId="0613B04C">
            <wp:simplePos x="0" y="0"/>
            <wp:positionH relativeFrom="column">
              <wp:posOffset>-952499</wp:posOffset>
            </wp:positionH>
            <wp:positionV relativeFrom="paragraph">
              <wp:posOffset>114300</wp:posOffset>
            </wp:positionV>
            <wp:extent cx="530679" cy="285750"/>
            <wp:effectExtent l="0" t="0" r="0" b="0"/>
            <wp:wrapNone/>
            <wp:docPr id="3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0679" cy="2857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E1883ED" w14:textId="77777777" w:rsidR="003A4597" w:rsidRDefault="00000000">
      <w:pPr>
        <w:widowControl w:val="0"/>
        <w:rPr>
          <w:rFonts w:ascii="Lato" w:eastAsia="Lato" w:hAnsi="Lato" w:cs="Lato"/>
          <w:b/>
          <w:color w:val="9C1006"/>
        </w:rPr>
      </w:pPr>
      <w:r>
        <w:rPr>
          <w:rFonts w:ascii="Lato" w:eastAsia="Lato" w:hAnsi="Lato" w:cs="Lato"/>
          <w:b/>
          <w:color w:val="9C1006"/>
        </w:rPr>
        <w:t>3. UTILIZAÇÃO PRÁTICA</w:t>
      </w:r>
    </w:p>
    <w:p w14:paraId="6D89F29D" w14:textId="77777777" w:rsidR="003A4597" w:rsidRDefault="003A4597">
      <w:pPr>
        <w:widowControl w:val="0"/>
        <w:ind w:left="708"/>
        <w:rPr>
          <w:rFonts w:ascii="Lato" w:eastAsia="Lato" w:hAnsi="Lato" w:cs="Lato"/>
        </w:rPr>
      </w:pPr>
    </w:p>
    <w:p w14:paraId="602D50DE" w14:textId="77777777" w:rsidR="003A4597" w:rsidRDefault="00000000">
      <w:pPr>
        <w:widowControl w:val="0"/>
        <w:ind w:left="708"/>
        <w:rPr>
          <w:rFonts w:ascii="Lato" w:eastAsia="Lato" w:hAnsi="Lato" w:cs="Lato"/>
        </w:rPr>
      </w:pPr>
      <w:r>
        <w:rPr>
          <w:rFonts w:ascii="Lato" w:eastAsia="Lato" w:hAnsi="Lato" w:cs="Lato"/>
        </w:rPr>
        <w:t>Para o uso dos materiais, o usuário precisa, a princípio ter arquivo PLA do showroom aberto em paralelo do seu arquivo de projeto e seguir os seguintes passos:</w:t>
      </w:r>
    </w:p>
    <w:p w14:paraId="45843AC7" w14:textId="77777777" w:rsidR="003A4597" w:rsidRDefault="003A4597">
      <w:pPr>
        <w:widowControl w:val="0"/>
        <w:ind w:left="708"/>
        <w:rPr>
          <w:rFonts w:ascii="Lato" w:eastAsia="Lato" w:hAnsi="Lato" w:cs="Lato"/>
        </w:rPr>
      </w:pPr>
    </w:p>
    <w:p w14:paraId="7CCFADDF" w14:textId="77777777" w:rsidR="003A4597" w:rsidRDefault="00000000">
      <w:pPr>
        <w:widowControl w:val="0"/>
        <w:numPr>
          <w:ilvl w:val="0"/>
          <w:numId w:val="2"/>
        </w:numPr>
        <w:rPr>
          <w:rFonts w:ascii="Lato" w:eastAsia="Lato" w:hAnsi="Lato" w:cs="Lato"/>
        </w:rPr>
      </w:pPr>
      <w:r>
        <w:rPr>
          <w:rFonts w:ascii="Lato" w:eastAsia="Lato" w:hAnsi="Lato" w:cs="Lato"/>
        </w:rPr>
        <w:t>No showroom, procure o produto que quer para uso em seu projeto;</w:t>
      </w:r>
    </w:p>
    <w:p w14:paraId="464E2C16" w14:textId="77777777" w:rsidR="003A4597" w:rsidRDefault="00000000">
      <w:pPr>
        <w:widowControl w:val="0"/>
        <w:numPr>
          <w:ilvl w:val="0"/>
          <w:numId w:val="2"/>
        </w:numPr>
        <w:rPr>
          <w:rFonts w:ascii="Lato" w:eastAsia="Lato" w:hAnsi="Lato" w:cs="Lato"/>
        </w:rPr>
      </w:pPr>
      <w:r>
        <w:rPr>
          <w:rFonts w:ascii="Lato" w:eastAsia="Lato" w:hAnsi="Lato" w:cs="Lato"/>
        </w:rPr>
        <w:t>Em planta baixa, COPIE o elemento que contém a aplicação do revestimento de sua especificação(atalho de teclado ctrl+C) ;</w:t>
      </w:r>
    </w:p>
    <w:p w14:paraId="3FFE2D5F" w14:textId="77777777" w:rsidR="003A4597" w:rsidRDefault="00000000">
      <w:pPr>
        <w:widowControl w:val="0"/>
        <w:numPr>
          <w:ilvl w:val="0"/>
          <w:numId w:val="2"/>
        </w:numPr>
        <w:rPr>
          <w:rFonts w:ascii="Lato" w:eastAsia="Lato" w:hAnsi="Lato" w:cs="Lato"/>
        </w:rPr>
      </w:pPr>
      <w:r>
        <w:rPr>
          <w:rFonts w:ascii="Lato" w:eastAsia="Lato" w:hAnsi="Lato" w:cs="Lato"/>
        </w:rPr>
        <w:t>Em seu arquivo de projeto, COLE o elemento recém copiado (atalho de teclado ctrl +V).</w:t>
      </w:r>
    </w:p>
    <w:p w14:paraId="151F6623" w14:textId="77777777" w:rsidR="003A4597" w:rsidRDefault="003A4597">
      <w:pPr>
        <w:widowControl w:val="0"/>
        <w:ind w:left="708"/>
        <w:rPr>
          <w:rFonts w:ascii="Lato" w:eastAsia="Lato" w:hAnsi="Lato" w:cs="Lato"/>
        </w:rPr>
      </w:pPr>
    </w:p>
    <w:p w14:paraId="709E1146" w14:textId="785ED449" w:rsidR="003A4597" w:rsidRDefault="00000000" w:rsidP="00E34DAB">
      <w:pPr>
        <w:widowControl w:val="0"/>
        <w:ind w:firstLine="708"/>
        <w:rPr>
          <w:rFonts w:ascii="Lato" w:eastAsia="Lato" w:hAnsi="Lato" w:cs="Lato"/>
          <w:b/>
        </w:rPr>
      </w:pPr>
      <w:hyperlink r:id="rId13" w:history="1">
        <w:r w:rsidR="00E34DAB" w:rsidRPr="00E34DAB">
          <w:rPr>
            <w:rStyle w:val="Hyperlink"/>
            <w:rFonts w:ascii="Lato" w:eastAsia="Lato" w:hAnsi="Lato" w:cs="Lato"/>
            <w:b/>
          </w:rPr>
          <w:t>Vídeo Fluxo de Importação (copiar e colar)</w:t>
        </w:r>
      </w:hyperlink>
    </w:p>
    <w:p w14:paraId="7B098BFC" w14:textId="77777777" w:rsidR="003A4597" w:rsidRDefault="003A4597">
      <w:pPr>
        <w:widowControl w:val="0"/>
        <w:ind w:left="708"/>
        <w:rPr>
          <w:rFonts w:ascii="Lato" w:eastAsia="Lato" w:hAnsi="Lato" w:cs="Lato"/>
          <w:b/>
        </w:rPr>
      </w:pPr>
    </w:p>
    <w:p w14:paraId="384C2F91" w14:textId="77777777" w:rsidR="003A4597" w:rsidRDefault="00000000">
      <w:pPr>
        <w:widowControl w:val="0"/>
        <w:ind w:left="708"/>
        <w:rPr>
          <w:rFonts w:ascii="Lato" w:eastAsia="Lato" w:hAnsi="Lato" w:cs="Lato"/>
        </w:rPr>
      </w:pPr>
      <w:r>
        <w:rPr>
          <w:rFonts w:ascii="Lato" w:eastAsia="Lato" w:hAnsi="Lato" w:cs="Lato"/>
        </w:rPr>
        <w:t>Ao copiar o elemento construtivo do showroom e colar em seu arquivo de projeto, você acabou de adquirir facilmente o material de construção Archicad com todas as suas definições - cor, imagem, trama e propriedades - para devido uso e especificações projetuais.</w:t>
      </w:r>
    </w:p>
    <w:p w14:paraId="5DC9B29A" w14:textId="77777777" w:rsidR="003A4597" w:rsidRDefault="003A4597">
      <w:pPr>
        <w:widowControl w:val="0"/>
        <w:rPr>
          <w:rFonts w:ascii="Lato" w:eastAsia="Lato" w:hAnsi="Lato" w:cs="Lato"/>
          <w:b/>
        </w:rPr>
      </w:pPr>
    </w:p>
    <w:p w14:paraId="1DD5B17D" w14:textId="77777777" w:rsidR="003A4597" w:rsidRDefault="00000000">
      <w:pPr>
        <w:widowControl w:val="0"/>
        <w:ind w:left="1440"/>
        <w:rPr>
          <w:rFonts w:ascii="Lato" w:eastAsia="Lato" w:hAnsi="Lato" w:cs="Lato"/>
        </w:rPr>
      </w:pPr>
      <w:r>
        <w:rPr>
          <w:noProof/>
        </w:rPr>
        <w:drawing>
          <wp:anchor distT="114300" distB="114300" distL="114300" distR="114300" simplePos="0" relativeHeight="251661312" behindDoc="1" locked="0" layoutInCell="1" hidden="0" allowOverlap="1" wp14:anchorId="3C5F0B48" wp14:editId="2540A16C">
            <wp:simplePos x="0" y="0"/>
            <wp:positionH relativeFrom="column">
              <wp:posOffset>-885824</wp:posOffset>
            </wp:positionH>
            <wp:positionV relativeFrom="paragraph">
              <wp:posOffset>126111</wp:posOffset>
            </wp:positionV>
            <wp:extent cx="530679" cy="285750"/>
            <wp:effectExtent l="0" t="0" r="0" b="0"/>
            <wp:wrapNone/>
            <wp:docPr id="1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0679" cy="2857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A06BF56" w14:textId="433709DA" w:rsidR="003A4597" w:rsidRDefault="008C49CA">
      <w:pPr>
        <w:widowControl w:val="0"/>
        <w:rPr>
          <w:rFonts w:ascii="Lato" w:eastAsia="Lato" w:hAnsi="Lato" w:cs="Lato"/>
          <w:b/>
          <w:color w:val="9C1006"/>
        </w:rPr>
      </w:pPr>
      <w:r>
        <w:rPr>
          <w:rFonts w:ascii="Lato" w:eastAsia="Lato" w:hAnsi="Lato" w:cs="Lato"/>
          <w:b/>
          <w:color w:val="9C1006"/>
        </w:rPr>
        <w:t>4</w:t>
      </w:r>
      <w:r w:rsidR="00000000">
        <w:rPr>
          <w:rFonts w:ascii="Lato" w:eastAsia="Lato" w:hAnsi="Lato" w:cs="Lato"/>
          <w:b/>
          <w:color w:val="9C1006"/>
        </w:rPr>
        <w:t>. BIM - CONTROLE DE DADOS</w:t>
      </w:r>
    </w:p>
    <w:p w14:paraId="5FE6FF30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3BD8B013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>O BIM trata de Modelagem da Informação da Construção e isso se retrata na Biblioteca Eliane Revestimentos desenvolvida no Archicad. Os elementos construtivos que possuem a aplicação dos materiais de construção desenvolvidos possuem, como já dito, definições já vinculadas ao atributo que podem ser utilizadas pelo usuário .</w:t>
      </w:r>
    </w:p>
    <w:p w14:paraId="02E7A85D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0C32BB00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>Elementos de documentação como rótulos automáticas e mapas interativos do Archicad são exemplos de extração automática de informações dos materiais criados</w:t>
      </w:r>
    </w:p>
    <w:p w14:paraId="113C9FDC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5DCD6F83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  <w:noProof/>
        </w:rPr>
        <w:lastRenderedPageBreak/>
        <w:drawing>
          <wp:inline distT="114300" distB="114300" distL="114300" distR="114300" wp14:anchorId="3B7D8506" wp14:editId="59651A62">
            <wp:extent cx="3805238" cy="2237900"/>
            <wp:effectExtent l="0" t="0" r="0" b="0"/>
            <wp:docPr id="1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05238" cy="2237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D3BD2D0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  <w:sz w:val="20"/>
          <w:szCs w:val="20"/>
        </w:rPr>
        <w:t>Imagem 7: exemplo de mapa de componentes com informações automáticas relativas ao material e à modelagem do seu projeto.</w:t>
      </w:r>
    </w:p>
    <w:p w14:paraId="6B134C07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  <w:noProof/>
        </w:rPr>
        <w:drawing>
          <wp:inline distT="114300" distB="114300" distL="114300" distR="114300" wp14:anchorId="16B20E53" wp14:editId="47DC4F22">
            <wp:extent cx="1243013" cy="1540486"/>
            <wp:effectExtent l="0" t="0" r="0" b="0"/>
            <wp:docPr id="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43013" cy="15404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E5899E8" w14:textId="77777777" w:rsidR="003A4597" w:rsidRDefault="00000000">
      <w:pPr>
        <w:widowControl w:val="0"/>
        <w:rPr>
          <w:rFonts w:ascii="Lato" w:eastAsia="Lato" w:hAnsi="Lato" w:cs="Lato"/>
          <w:sz w:val="20"/>
          <w:szCs w:val="20"/>
        </w:rPr>
      </w:pPr>
      <w:r>
        <w:rPr>
          <w:rFonts w:ascii="Lato" w:eastAsia="Lato" w:hAnsi="Lato" w:cs="Lato"/>
          <w:sz w:val="20"/>
          <w:szCs w:val="20"/>
        </w:rPr>
        <w:t>Imagem 8: Exemplo de uso do rótulo com textos automáticos - informações do material (nome)</w:t>
      </w:r>
    </w:p>
    <w:p w14:paraId="081552BE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3514075C" w14:textId="145ECC97" w:rsidR="003A4597" w:rsidRPr="000451CF" w:rsidRDefault="00000000">
      <w:pPr>
        <w:widowControl w:val="0"/>
        <w:rPr>
          <w:rFonts w:ascii="Lato" w:eastAsia="Lato" w:hAnsi="Lato" w:cs="Lato"/>
          <w:b/>
        </w:rPr>
      </w:pPr>
      <w:hyperlink r:id="rId16" w:history="1">
        <w:r w:rsidR="008F44FD" w:rsidRPr="008F44FD">
          <w:rPr>
            <w:rStyle w:val="Hyperlink"/>
            <w:rFonts w:ascii="Lato" w:eastAsia="Lato" w:hAnsi="Lato" w:cs="Lato"/>
            <w:b/>
          </w:rPr>
          <w:t>Vídeo Extração de Informações</w:t>
        </w:r>
      </w:hyperlink>
    </w:p>
    <w:p w14:paraId="5C6B2112" w14:textId="77777777" w:rsidR="003A4597" w:rsidRDefault="003A4597">
      <w:pPr>
        <w:widowControl w:val="0"/>
        <w:rPr>
          <w:rFonts w:ascii="Lato" w:eastAsia="Lato" w:hAnsi="Lato" w:cs="Lato"/>
          <w:b/>
        </w:rPr>
      </w:pPr>
    </w:p>
    <w:p w14:paraId="14E0A8C7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noProof/>
        </w:rPr>
        <w:drawing>
          <wp:anchor distT="114300" distB="114300" distL="114300" distR="114300" simplePos="0" relativeHeight="251662336" behindDoc="1" locked="0" layoutInCell="1" hidden="0" allowOverlap="1" wp14:anchorId="69D4A20B" wp14:editId="1D595FE8">
            <wp:simplePos x="0" y="0"/>
            <wp:positionH relativeFrom="column">
              <wp:posOffset>-876299</wp:posOffset>
            </wp:positionH>
            <wp:positionV relativeFrom="paragraph">
              <wp:posOffset>149733</wp:posOffset>
            </wp:positionV>
            <wp:extent cx="530679" cy="285750"/>
            <wp:effectExtent l="0" t="0" r="0" b="0"/>
            <wp:wrapNone/>
            <wp:docPr id="4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0679" cy="2857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9B789BA" w14:textId="3E8F46D4" w:rsidR="003A4597" w:rsidRDefault="008C49CA">
      <w:pPr>
        <w:widowControl w:val="0"/>
        <w:rPr>
          <w:rFonts w:ascii="Lato" w:eastAsia="Lato" w:hAnsi="Lato" w:cs="Lato"/>
          <w:b/>
          <w:color w:val="9C1006"/>
        </w:rPr>
      </w:pPr>
      <w:r>
        <w:rPr>
          <w:rFonts w:ascii="Lato" w:eastAsia="Lato" w:hAnsi="Lato" w:cs="Lato"/>
          <w:b/>
          <w:color w:val="9C1006"/>
        </w:rPr>
        <w:t>5</w:t>
      </w:r>
      <w:r w:rsidR="00000000">
        <w:rPr>
          <w:rFonts w:ascii="Lato" w:eastAsia="Lato" w:hAnsi="Lato" w:cs="Lato"/>
          <w:b/>
          <w:color w:val="9C1006"/>
        </w:rPr>
        <w:t>. DESENVOLVEDORES</w:t>
      </w:r>
    </w:p>
    <w:p w14:paraId="612B5738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56BDF774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>A Biblioteca Archicad de revestimentos da Eliane foi desenvolvida por uma equipe multidisciplinar especializada em BIM e com vasta experiência no uso do software Archicad em diferentes frentes e atuações e possuiu em seu processo de criação inúmeros testes e discussões de fluxos.</w:t>
      </w:r>
    </w:p>
    <w:p w14:paraId="50CAFD7F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166BE19B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Em seus representantes estão duas empresas atuantes na área e reconhecidas nacionalmente: Benazzi engenharia e Sala BIM </w:t>
      </w:r>
    </w:p>
    <w:p w14:paraId="43BAC370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                                        </w:t>
      </w:r>
      <w:r>
        <w:rPr>
          <w:rFonts w:ascii="Lato" w:eastAsia="Lato" w:hAnsi="Lato" w:cs="Lato"/>
          <w:noProof/>
        </w:rPr>
        <w:drawing>
          <wp:inline distT="114300" distB="114300" distL="114300" distR="114300" wp14:anchorId="08C10DF1" wp14:editId="7140950A">
            <wp:extent cx="1184195" cy="1123467"/>
            <wp:effectExtent l="0" t="0" r="0" b="0"/>
            <wp:docPr id="1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7"/>
                    <a:srcRect l="18965" r="21262"/>
                    <a:stretch>
                      <a:fillRect/>
                    </a:stretch>
                  </pic:blipFill>
                  <pic:spPr>
                    <a:xfrm>
                      <a:off x="0" y="0"/>
                      <a:ext cx="1184195" cy="112346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Lato" w:eastAsia="Lato" w:hAnsi="Lato" w:cs="Lato"/>
        </w:rPr>
        <w:t xml:space="preserve">                               </w:t>
      </w:r>
      <w:r>
        <w:rPr>
          <w:rFonts w:ascii="Lato" w:eastAsia="Lato" w:hAnsi="Lato" w:cs="Lato"/>
          <w:noProof/>
        </w:rPr>
        <w:drawing>
          <wp:inline distT="114300" distB="114300" distL="114300" distR="114300" wp14:anchorId="55A28D34" wp14:editId="580FE55F">
            <wp:extent cx="1025385" cy="1025385"/>
            <wp:effectExtent l="0" t="0" r="0" b="0"/>
            <wp:docPr id="2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5385" cy="10253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EE86824" w14:textId="77777777" w:rsidR="003A4597" w:rsidRDefault="003A4597">
      <w:pPr>
        <w:widowControl w:val="0"/>
        <w:rPr>
          <w:rFonts w:ascii="Lato" w:eastAsia="Lato" w:hAnsi="Lato" w:cs="Lato"/>
        </w:rPr>
      </w:pPr>
    </w:p>
    <w:p w14:paraId="64F01FB7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instagram:                         @benazzi.engenharia.bim </w:t>
      </w:r>
      <w:r>
        <w:rPr>
          <w:rFonts w:ascii="Lato" w:eastAsia="Lato" w:hAnsi="Lato" w:cs="Lato"/>
        </w:rPr>
        <w:tab/>
      </w:r>
      <w:r>
        <w:rPr>
          <w:rFonts w:ascii="Lato" w:eastAsia="Lato" w:hAnsi="Lato" w:cs="Lato"/>
        </w:rPr>
        <w:tab/>
        <w:t>@sala.bim</w:t>
      </w:r>
    </w:p>
    <w:p w14:paraId="6AFDAC62" w14:textId="77777777" w:rsidR="003A4597" w:rsidRDefault="00000000">
      <w:pPr>
        <w:widowControl w:val="0"/>
        <w:rPr>
          <w:rFonts w:ascii="Lato" w:eastAsia="Lato" w:hAnsi="Lato" w:cs="Lato"/>
        </w:rPr>
      </w:pPr>
      <w:r>
        <w:rPr>
          <w:rFonts w:ascii="Lato" w:eastAsia="Lato" w:hAnsi="Lato" w:cs="Lato"/>
        </w:rPr>
        <w:t xml:space="preserve">email:                                  </w:t>
      </w:r>
      <w:hyperlink r:id="rId19">
        <w:r>
          <w:rPr>
            <w:color w:val="0000EE"/>
            <w:u w:val="single"/>
          </w:rPr>
          <w:t>contato.benazzi@gmail.com</w:t>
        </w:r>
      </w:hyperlink>
      <w:r>
        <w:rPr>
          <w:rFonts w:ascii="Lato" w:eastAsia="Lato" w:hAnsi="Lato" w:cs="Lato"/>
        </w:rPr>
        <w:tab/>
        <w:t xml:space="preserve">  </w:t>
      </w:r>
      <w:r>
        <w:rPr>
          <w:rFonts w:ascii="Lato" w:eastAsia="Lato" w:hAnsi="Lato" w:cs="Lato"/>
        </w:rPr>
        <w:tab/>
      </w:r>
      <w:hyperlink r:id="rId20">
        <w:r>
          <w:rPr>
            <w:color w:val="0000EE"/>
            <w:u w:val="single"/>
          </w:rPr>
          <w:t>Sala BIM - Escola de Archicad</w:t>
        </w:r>
      </w:hyperlink>
    </w:p>
    <w:sectPr w:rsidR="003A4597">
      <w:headerReference w:type="default" r:id="rId21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E342987" w14:textId="77777777" w:rsidR="001A6EAA" w:rsidRDefault="001A6EAA">
      <w:pPr>
        <w:spacing w:line="240" w:lineRule="auto"/>
      </w:pPr>
      <w:r>
        <w:separator/>
      </w:r>
    </w:p>
  </w:endnote>
  <w:endnote w:type="continuationSeparator" w:id="0">
    <w:p w14:paraId="01470F20" w14:textId="77777777" w:rsidR="001A6EAA" w:rsidRDefault="001A6EA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to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1" w:fontKey="{0E8FFDCB-8374-44E8-A8A9-08219D046E72}"/>
    <w:embedBold r:id="rId2" w:fontKey="{5785149D-5EF5-4F39-A89D-B33ADA4E580B}"/>
    <w:embedItalic r:id="rId3" w:fontKey="{9E5DC8C7-0EE8-4B72-A888-3B837995C71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5A3436F0-8846-462E-809E-F6EA4AE2BB0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D66CBB1-EB3F-4E5A-9DB6-CD6B354C2C6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DC4C00E" w14:textId="77777777" w:rsidR="001A6EAA" w:rsidRDefault="001A6EAA">
      <w:pPr>
        <w:spacing w:line="240" w:lineRule="auto"/>
      </w:pPr>
      <w:r>
        <w:separator/>
      </w:r>
    </w:p>
  </w:footnote>
  <w:footnote w:type="continuationSeparator" w:id="0">
    <w:p w14:paraId="292C7B1E" w14:textId="77777777" w:rsidR="001A6EAA" w:rsidRDefault="001A6EA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9BDD86" w14:textId="77777777" w:rsidR="003A4597" w:rsidRDefault="00000000">
    <w:pPr>
      <w:widowControl w:val="0"/>
      <w:numPr>
        <w:ilvl w:val="0"/>
        <w:numId w:val="1"/>
      </w:numPr>
      <w:rPr>
        <w:rFonts w:ascii="Lato" w:eastAsia="Lato" w:hAnsi="Lato" w:cs="Lato"/>
        <w:color w:val="B7B7B7"/>
      </w:rPr>
    </w:pPr>
    <w:r>
      <w:rPr>
        <w:noProof/>
      </w:rPr>
      <w:drawing>
        <wp:anchor distT="114300" distB="114300" distL="114300" distR="114300" simplePos="0" relativeHeight="251658240" behindDoc="1" locked="0" layoutInCell="1" hidden="0" allowOverlap="1" wp14:anchorId="63816492" wp14:editId="75FC3025">
          <wp:simplePos x="0" y="0"/>
          <wp:positionH relativeFrom="column">
            <wp:posOffset>-790574</wp:posOffset>
          </wp:positionH>
          <wp:positionV relativeFrom="paragraph">
            <wp:posOffset>-342899</wp:posOffset>
          </wp:positionV>
          <wp:extent cx="1185863" cy="500198"/>
          <wp:effectExtent l="0" t="0" r="0" b="0"/>
          <wp:wrapNone/>
          <wp:docPr id="6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85863" cy="50019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EFD7971"/>
    <w:multiLevelType w:val="multilevel"/>
    <w:tmpl w:val="5036B04E"/>
    <w:lvl w:ilvl="0">
      <w:start w:val="1"/>
      <w:numFmt w:val="bullet"/>
      <w:lvlText w:val="-"/>
      <w:lvlJc w:val="right"/>
      <w:pPr>
        <w:ind w:left="7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-"/>
      <w:lvlJc w:val="righ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-"/>
      <w:lvlJc w:val="righ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-"/>
      <w:lvlJc w:val="righ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-"/>
      <w:lvlJc w:val="righ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-"/>
      <w:lvlJc w:val="righ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-"/>
      <w:lvlJc w:val="righ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-"/>
      <w:lvlJc w:val="righ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-"/>
      <w:lvlJc w:val="righ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" w15:restartNumberingAfterBreak="0">
    <w:nsid w:val="62CE31F6"/>
    <w:multiLevelType w:val="multilevel"/>
    <w:tmpl w:val="DF463EB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967587196">
    <w:abstractNumId w:val="0"/>
  </w:num>
  <w:num w:numId="2" w16cid:durableId="71430959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4597"/>
    <w:rsid w:val="000451CF"/>
    <w:rsid w:val="001A6EAA"/>
    <w:rsid w:val="00222079"/>
    <w:rsid w:val="003A4597"/>
    <w:rsid w:val="008738BB"/>
    <w:rsid w:val="008C49CA"/>
    <w:rsid w:val="008F44FD"/>
    <w:rsid w:val="009A047B"/>
    <w:rsid w:val="00E34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B70023"/>
  <w15:docId w15:val="{3AA3D9B9-B55A-41F0-904C-AACF19AEFD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t-PT" w:eastAsia="pt-B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Hyperlink">
    <w:name w:val="Hyperlink"/>
    <w:basedOn w:val="Fontepargpadro"/>
    <w:uiPriority w:val="99"/>
    <w:unhideWhenUsed/>
    <w:rsid w:val="00E34DAB"/>
    <w:rPr>
      <w:color w:val="0000FF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E34DA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1.eliane.com/bim/videos/archicad/02-fluxo-de-importacao-copiar-e-colar.mp4" TargetMode="External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hyperlink" Target="https://ww1.eliane.com/bim/videos/archicad/01-apresentacao-showroom.mp4" TargetMode="External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hyperlink" Target="https://ww1.eliane.com/bim/videos/archicad/03-extracao-de-informacoes.mp4" TargetMode="External"/><Relationship Id="rId20" Type="http://schemas.openxmlformats.org/officeDocument/2006/relationships/hyperlink" Target="mailto:salaescoladebim@gmail.com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hyperlink" Target="mailto:contato.benazzi@gmail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787</Words>
  <Characters>4252</Characters>
  <Application>Microsoft Office Word</Application>
  <DocSecurity>0</DocSecurity>
  <Lines>35</Lines>
  <Paragraphs>10</Paragraphs>
  <ScaleCrop>false</ScaleCrop>
  <Company/>
  <LinksUpToDate>false</LinksUpToDate>
  <CharactersWithSpaces>5029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Marcio Novaski</cp:lastModifiedBy>
  <cp:revision>5</cp:revision>
  <dcterms:created xsi:type="dcterms:W3CDTF">2024-06-28T14:04:00Z</dcterms:created>
  <dcterms:modified xsi:type="dcterms:W3CDTF">2024-06-28T14:30:00Z</dcterms:modified>
</cp:coreProperties>
</file>